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3C" w:rsidRDefault="00906C3C" w:rsidP="00906C3C">
      <w:pPr>
        <w:tabs>
          <w:tab w:val="left" w:pos="4152"/>
        </w:tabs>
        <w:rPr>
          <w:rFonts w:asciiTheme="minorHAnsi" w:hAnsiTheme="minorHAnsi" w:cs="Tahoma"/>
        </w:rPr>
      </w:pPr>
      <w:r>
        <w:rPr>
          <w:rFonts w:asciiTheme="minorHAnsi" w:hAnsiTheme="minorHAnsi" w:cs="Tahoma"/>
        </w:rPr>
        <w:tab/>
      </w:r>
    </w:p>
    <w:p w:rsidR="00615B21" w:rsidRPr="000A0F7A" w:rsidRDefault="00615B21" w:rsidP="00906C3C">
      <w:pPr>
        <w:tabs>
          <w:tab w:val="left" w:pos="4152"/>
        </w:tabs>
        <w:rPr>
          <w:rFonts w:asciiTheme="minorHAnsi" w:hAnsiTheme="minorHAnsi" w:cs="Tahoma"/>
        </w:rPr>
      </w:pPr>
      <w:r w:rsidRPr="000A0F7A">
        <w:rPr>
          <w:rFonts w:asciiTheme="minorHAnsi" w:hAnsiTheme="minorHAnsi" w:cs="Tahoma"/>
        </w:rPr>
        <w:t>Η Πολιτική Διαχείρισης</w:t>
      </w:r>
      <w:r w:rsidR="00565956">
        <w:rPr>
          <w:rFonts w:asciiTheme="minorHAnsi" w:hAnsiTheme="minorHAnsi" w:cs="Tahoma"/>
        </w:rPr>
        <w:t>Ασφάλειας Τροφίμων</w:t>
      </w:r>
      <w:r w:rsidRPr="000A0F7A">
        <w:rPr>
          <w:rFonts w:asciiTheme="minorHAnsi" w:hAnsiTheme="minorHAnsi" w:cs="Tahoma"/>
        </w:rPr>
        <w:t xml:space="preserve"> της επιχείρησης</w:t>
      </w:r>
      <w:r w:rsidR="009D3D05">
        <w:rPr>
          <w:rFonts w:asciiTheme="minorHAnsi" w:hAnsiTheme="minorHAnsi" w:cs="Tahoma"/>
        </w:rPr>
        <w:t>,</w:t>
      </w:r>
      <w:r w:rsidRPr="000A0F7A">
        <w:rPr>
          <w:rFonts w:asciiTheme="minorHAnsi" w:hAnsiTheme="minorHAnsi" w:cs="Tahoma"/>
        </w:rPr>
        <w:t xml:space="preserve"> καθώς και οι στόχοι της για την  ποιότητα εργασιών της, την βιωσ</w:t>
      </w:r>
      <w:r w:rsidR="00EF37E5" w:rsidRPr="000A0F7A">
        <w:rPr>
          <w:rFonts w:asciiTheme="minorHAnsi" w:hAnsiTheme="minorHAnsi" w:cs="Tahoma"/>
        </w:rPr>
        <w:t>ι</w:t>
      </w:r>
      <w:r w:rsidRPr="000A0F7A">
        <w:rPr>
          <w:rFonts w:asciiTheme="minorHAnsi" w:hAnsiTheme="minorHAnsi" w:cs="Tahoma"/>
        </w:rPr>
        <w:t>μότητα και την ασφάλεια τροφίμων εκφράζονται όπως παρακάτω:</w:t>
      </w:r>
    </w:p>
    <w:p w:rsidR="00EF37E5" w:rsidRPr="000A0F7A" w:rsidRDefault="00EF37E5" w:rsidP="000A0F7A">
      <w:pPr>
        <w:numPr>
          <w:ilvl w:val="12"/>
          <w:numId w:val="0"/>
        </w:numPr>
        <w:ind w:firstLine="142"/>
        <w:jc w:val="both"/>
        <w:rPr>
          <w:rFonts w:asciiTheme="minorHAnsi" w:hAnsiTheme="minorHAnsi" w:cs="Tahoma"/>
        </w:rPr>
      </w:pPr>
    </w:p>
    <w:p w:rsidR="00615B21" w:rsidRPr="000A0F7A" w:rsidRDefault="008D7DA6" w:rsidP="003A05F6">
      <w:pPr>
        <w:numPr>
          <w:ilvl w:val="12"/>
          <w:numId w:val="0"/>
        </w:numPr>
        <w:ind w:firstLine="142"/>
        <w:jc w:val="both"/>
        <w:rPr>
          <w:rFonts w:asciiTheme="minorHAnsi" w:hAnsiTheme="minorHAnsi" w:cs="Tahoma"/>
          <w:szCs w:val="22"/>
        </w:rPr>
      </w:pPr>
      <w:r w:rsidRPr="000A0F7A">
        <w:rPr>
          <w:rFonts w:asciiTheme="minorHAnsi" w:hAnsiTheme="minorHAnsi" w:cs="Tahoma"/>
          <w:szCs w:val="22"/>
        </w:rPr>
        <w:t>Η ε</w:t>
      </w:r>
      <w:r w:rsidR="00822A24">
        <w:rPr>
          <w:rFonts w:asciiTheme="minorHAnsi" w:hAnsiTheme="minorHAnsi" w:cs="Tahoma"/>
          <w:szCs w:val="22"/>
        </w:rPr>
        <w:t>πιχείρηση</w:t>
      </w:r>
      <w:r w:rsidR="00481143" w:rsidRPr="006F082A">
        <w:rPr>
          <w:rFonts w:asciiTheme="minorHAnsi" w:hAnsiTheme="minorHAnsi" w:cs="Tahoma"/>
          <w:b/>
          <w:szCs w:val="22"/>
        </w:rPr>
        <w:t>Φάρμα Χριστόπουλου</w:t>
      </w:r>
      <w:r w:rsidR="00C47093">
        <w:rPr>
          <w:rFonts w:asciiTheme="minorHAnsi" w:hAnsiTheme="minorHAnsi" w:cs="Tahoma"/>
          <w:szCs w:val="22"/>
        </w:rPr>
        <w:t xml:space="preserve">, η οποία εδρεύει στην </w:t>
      </w:r>
      <w:r w:rsidR="003A05F6" w:rsidRPr="003A05F6">
        <w:rPr>
          <w:rFonts w:asciiTheme="minorHAnsi" w:hAnsiTheme="minorHAnsi" w:cs="Tahoma"/>
          <w:szCs w:val="22"/>
        </w:rPr>
        <w:t xml:space="preserve">Βιομηχανική Περιοχή Καλαμάτας, Μεσσηνία </w:t>
      </w:r>
      <w:r w:rsidR="00C47093">
        <w:rPr>
          <w:rFonts w:asciiTheme="minorHAnsi" w:hAnsiTheme="minorHAnsi" w:cs="Tahoma"/>
          <w:szCs w:val="22"/>
        </w:rPr>
        <w:t xml:space="preserve"> με διακριτικό τίτλο </w:t>
      </w:r>
      <w:r w:rsidR="00615B21" w:rsidRPr="000A0F7A">
        <w:rPr>
          <w:rFonts w:asciiTheme="minorHAnsi" w:hAnsiTheme="minorHAnsi" w:cs="Tahoma"/>
          <w:b/>
          <w:szCs w:val="22"/>
        </w:rPr>
        <w:t>"</w:t>
      </w:r>
      <w:r w:rsidR="006F082A" w:rsidRPr="006F082A">
        <w:rPr>
          <w:rFonts w:asciiTheme="minorHAnsi" w:hAnsiTheme="minorHAnsi" w:cs="Tahoma"/>
          <w:b/>
          <w:szCs w:val="22"/>
        </w:rPr>
        <w:t xml:space="preserve">Φάρμα Χριστόπουλου </w:t>
      </w:r>
      <w:r w:rsidR="00822A24" w:rsidRPr="000A0F7A">
        <w:rPr>
          <w:rFonts w:asciiTheme="minorHAnsi" w:hAnsiTheme="minorHAnsi" w:cs="Tahoma"/>
          <w:b/>
          <w:szCs w:val="22"/>
        </w:rPr>
        <w:t>"</w:t>
      </w:r>
      <w:r w:rsidR="00615B21" w:rsidRPr="000A0F7A">
        <w:rPr>
          <w:rFonts w:asciiTheme="minorHAnsi" w:hAnsiTheme="minorHAnsi" w:cs="Tahoma"/>
          <w:szCs w:val="22"/>
        </w:rPr>
        <w:t xml:space="preserve">δεσμεύεται να παράγει </w:t>
      </w:r>
      <w:r w:rsidR="00615B21" w:rsidRPr="000A0F7A">
        <w:rPr>
          <w:rFonts w:asciiTheme="minorHAnsi" w:hAnsiTheme="minorHAnsi" w:cs="Tahoma"/>
          <w:color w:val="000000"/>
          <w:szCs w:val="22"/>
        </w:rPr>
        <w:t>προϊόντα,</w:t>
      </w:r>
      <w:r w:rsidR="00615B21" w:rsidRPr="000A0F7A">
        <w:rPr>
          <w:rFonts w:asciiTheme="minorHAnsi" w:hAnsiTheme="minorHAnsi" w:cs="Tahoma"/>
          <w:szCs w:val="22"/>
        </w:rPr>
        <w:t xml:space="preserve"> απόλυτα συμμορφούμενα με συγκεκριμένες προδιαγραφές και απαιτήσεις, για την πλήρη και συνεχή ικανοποίηση των πελατών του, την εναρμόνιση σε νομοθετικές και κανονιστικές απαιτήσεις</w:t>
      </w:r>
      <w:r w:rsidR="00D44CDE" w:rsidRPr="000A0F7A">
        <w:rPr>
          <w:rFonts w:asciiTheme="minorHAnsi" w:hAnsiTheme="minorHAnsi" w:cs="Tahoma"/>
          <w:szCs w:val="22"/>
        </w:rPr>
        <w:t xml:space="preserve">, σύμφωνα με τις απαιτήσεις του πελάτη που σχετίζεται με την ασφάλεια τροφίμων </w:t>
      </w:r>
      <w:r w:rsidR="00615B21" w:rsidRPr="000A0F7A">
        <w:rPr>
          <w:rFonts w:asciiTheme="minorHAnsi" w:hAnsiTheme="minorHAnsi" w:cs="Tahoma"/>
          <w:szCs w:val="22"/>
        </w:rPr>
        <w:t>, τα οποία ελέγχονται ως προς την ποιότητα τους πριν από την παράδοσή τους.</w:t>
      </w:r>
    </w:p>
    <w:p w:rsidR="00F27272" w:rsidRPr="003A05F6" w:rsidRDefault="00615B21" w:rsidP="003A05F6">
      <w:pPr>
        <w:numPr>
          <w:ilvl w:val="12"/>
          <w:numId w:val="0"/>
        </w:numPr>
        <w:ind w:firstLine="142"/>
        <w:jc w:val="both"/>
        <w:rPr>
          <w:rFonts w:asciiTheme="minorHAnsi" w:hAnsiTheme="minorHAnsi" w:cs="Tahoma"/>
          <w:szCs w:val="22"/>
        </w:rPr>
      </w:pPr>
      <w:r w:rsidRPr="00FB3C2F">
        <w:rPr>
          <w:rFonts w:asciiTheme="minorHAnsi" w:hAnsiTheme="minorHAnsi" w:cs="Tahoma"/>
          <w:b/>
          <w:szCs w:val="22"/>
        </w:rPr>
        <w:t xml:space="preserve">Το πεδίο εφαρμογής της </w:t>
      </w:r>
      <w:r w:rsidR="00F27272">
        <w:rPr>
          <w:rFonts w:asciiTheme="minorHAnsi" w:hAnsiTheme="minorHAnsi" w:cs="Tahoma"/>
          <w:b/>
          <w:szCs w:val="22"/>
        </w:rPr>
        <w:t xml:space="preserve">επιχείρησης η </w:t>
      </w:r>
      <w:r w:rsidR="003A05F6" w:rsidRPr="003A05F6">
        <w:rPr>
          <w:rFonts w:asciiTheme="minorHAnsi" w:hAnsiTheme="minorHAnsi" w:cs="Tahoma"/>
          <w:b/>
          <w:szCs w:val="22"/>
        </w:rPr>
        <w:t>ΠΑΡΟΧΗ ΕΠΕΞΕΡΓΑΣΙΑ</w:t>
      </w:r>
      <w:r w:rsidR="00434533">
        <w:rPr>
          <w:rFonts w:asciiTheme="minorHAnsi" w:hAnsiTheme="minorHAnsi" w:cs="Tahoma"/>
          <w:b/>
          <w:szCs w:val="22"/>
        </w:rPr>
        <w:t>Σ</w:t>
      </w:r>
      <w:r w:rsidR="00906C3C">
        <w:rPr>
          <w:rFonts w:asciiTheme="minorHAnsi" w:hAnsiTheme="minorHAnsi" w:cs="Tahoma"/>
          <w:b/>
          <w:szCs w:val="22"/>
        </w:rPr>
        <w:t xml:space="preserve"> ΚΑΙ ΤΥΠΟΠΟΙΗΣΗΣ </w:t>
      </w:r>
      <w:r w:rsidR="003A05F6" w:rsidRPr="003A05F6">
        <w:rPr>
          <w:rFonts w:asciiTheme="minorHAnsi" w:hAnsiTheme="minorHAnsi" w:cs="Tahoma"/>
          <w:b/>
          <w:szCs w:val="22"/>
        </w:rPr>
        <w:t>ΚΡΕΑΤΩΝ &amp; ΠΑΡΑΣΚΕΥΗ</w:t>
      </w:r>
      <w:r w:rsidR="00434533">
        <w:rPr>
          <w:rFonts w:asciiTheme="minorHAnsi" w:hAnsiTheme="minorHAnsi" w:cs="Tahoma"/>
          <w:b/>
          <w:szCs w:val="22"/>
        </w:rPr>
        <w:t>Σ</w:t>
      </w:r>
      <w:r w:rsidR="00906C3C">
        <w:rPr>
          <w:rFonts w:asciiTheme="minorHAnsi" w:hAnsiTheme="minorHAnsi" w:cs="Tahoma"/>
          <w:b/>
          <w:szCs w:val="22"/>
        </w:rPr>
        <w:t>ΠΡΟΪΟΝΤΩΝ ΜΕ ΒΑΣΗ ΤΟ ΚΡΕΑΣ</w:t>
      </w:r>
      <w:r w:rsidR="003A05F6" w:rsidRPr="003A05F6">
        <w:rPr>
          <w:rFonts w:asciiTheme="minorHAnsi" w:hAnsiTheme="minorHAnsi" w:cs="Tahoma"/>
          <w:b/>
          <w:szCs w:val="22"/>
        </w:rPr>
        <w:t>.</w:t>
      </w:r>
    </w:p>
    <w:p w:rsidR="00947DCD" w:rsidRPr="00947DCD" w:rsidRDefault="00947DCD" w:rsidP="00947DCD">
      <w:pPr>
        <w:numPr>
          <w:ilvl w:val="12"/>
          <w:numId w:val="0"/>
        </w:numPr>
        <w:ind w:firstLine="142"/>
        <w:jc w:val="both"/>
        <w:rPr>
          <w:rFonts w:asciiTheme="minorHAnsi" w:hAnsiTheme="minorHAnsi" w:cs="Tahoma"/>
          <w:szCs w:val="22"/>
        </w:rPr>
      </w:pPr>
      <w:r w:rsidRPr="00FB3C2F">
        <w:rPr>
          <w:rFonts w:asciiTheme="minorHAnsi" w:hAnsiTheme="minorHAnsi" w:cs="Tahoma"/>
          <w:szCs w:val="22"/>
        </w:rPr>
        <w:t>Τα προϊόντα είναι ελεγμένα και πιστοποιημένα από διεθνείς οργανισμούς οι οποίοι</w:t>
      </w:r>
      <w:r w:rsidRPr="00947DCD">
        <w:rPr>
          <w:rFonts w:asciiTheme="minorHAnsi" w:hAnsiTheme="minorHAnsi" w:cs="Tahoma"/>
          <w:szCs w:val="22"/>
        </w:rPr>
        <w:t>εγγυώνται την άριστη ποιότητα τους. Η εταιρεία λειτουργεί σε μία κάθετη μονάδα, η οποία αποτελείται από όλα τα τμήματα, τις υποδομές και τον μηχανολογικό εξοπλισμό που απαιτούνται, βάσει των πιο σύγχρονων προδιαγραφών.</w:t>
      </w:r>
    </w:p>
    <w:p w:rsidR="00615B21" w:rsidRPr="00947DCD" w:rsidRDefault="00947DCD" w:rsidP="00947DCD">
      <w:pPr>
        <w:numPr>
          <w:ilvl w:val="12"/>
          <w:numId w:val="0"/>
        </w:numPr>
        <w:ind w:firstLine="142"/>
        <w:jc w:val="both"/>
        <w:rPr>
          <w:rFonts w:asciiTheme="minorHAnsi" w:hAnsiTheme="minorHAnsi" w:cs="Tahoma"/>
          <w:i/>
          <w:szCs w:val="22"/>
        </w:rPr>
      </w:pPr>
      <w:r w:rsidRPr="00947DCD">
        <w:rPr>
          <w:rFonts w:asciiTheme="minorHAnsi" w:hAnsiTheme="minorHAnsi" w:cs="Tahoma"/>
          <w:szCs w:val="22"/>
        </w:rPr>
        <w:t>Σε κάθε συνεργασία η</w:t>
      </w:r>
      <w:r w:rsidR="00822A24" w:rsidRPr="000A0F7A">
        <w:rPr>
          <w:rFonts w:asciiTheme="minorHAnsi" w:hAnsiTheme="minorHAnsi" w:cs="Tahoma"/>
          <w:b/>
          <w:szCs w:val="22"/>
        </w:rPr>
        <w:t>"</w:t>
      </w:r>
      <w:r w:rsidR="00481143" w:rsidRPr="006F082A">
        <w:rPr>
          <w:rFonts w:asciiTheme="minorHAnsi" w:hAnsiTheme="minorHAnsi" w:cs="Tahoma"/>
          <w:b/>
          <w:szCs w:val="22"/>
        </w:rPr>
        <w:t xml:space="preserve">Φάρμα Χριστόπουλου </w:t>
      </w:r>
      <w:r w:rsidR="00822A24" w:rsidRPr="000A0F7A">
        <w:rPr>
          <w:rFonts w:asciiTheme="minorHAnsi" w:hAnsiTheme="minorHAnsi" w:cs="Tahoma"/>
          <w:b/>
          <w:szCs w:val="22"/>
        </w:rPr>
        <w:t>"</w:t>
      </w:r>
      <w:r w:rsidRPr="00947DCD">
        <w:rPr>
          <w:rFonts w:asciiTheme="minorHAnsi" w:hAnsiTheme="minorHAnsi" w:cs="Tahoma"/>
          <w:szCs w:val="22"/>
        </w:rPr>
        <w:t xml:space="preserve"> προσφέρει μια πραγματικά ξεχωριστή εμπειρία γεύσεων και υπηρεσιών και αυτό είναι δέσμευση. </w:t>
      </w:r>
    </w:p>
    <w:p w:rsidR="00615B21" w:rsidRPr="000A0F7A" w:rsidRDefault="00615B21" w:rsidP="000A0F7A">
      <w:pPr>
        <w:numPr>
          <w:ilvl w:val="12"/>
          <w:numId w:val="0"/>
        </w:numPr>
        <w:ind w:firstLine="142"/>
        <w:jc w:val="both"/>
        <w:rPr>
          <w:rFonts w:asciiTheme="minorHAnsi" w:hAnsiTheme="minorHAnsi" w:cs="Tahoma"/>
          <w:szCs w:val="22"/>
        </w:rPr>
      </w:pPr>
      <w:r w:rsidRPr="000A0F7A">
        <w:rPr>
          <w:rFonts w:asciiTheme="minorHAnsi" w:hAnsiTheme="minorHAnsi" w:cs="Tahoma"/>
          <w:szCs w:val="22"/>
        </w:rPr>
        <w:t>Οι ποιοτικές απαιτήσεις του πελάτη αναγνωρίζονται και παρακολουθούνται συνεχώς και η προσπάθεια αναβάθμισης του επιπέδου συμμόρφωσης είναι συνεχής και αδιάλειπτη.</w:t>
      </w:r>
    </w:p>
    <w:p w:rsidR="00615B21" w:rsidRPr="000A0F7A" w:rsidRDefault="00615B21" w:rsidP="000A0F7A">
      <w:pPr>
        <w:numPr>
          <w:ilvl w:val="12"/>
          <w:numId w:val="0"/>
        </w:numPr>
        <w:ind w:firstLine="142"/>
        <w:jc w:val="both"/>
        <w:rPr>
          <w:rFonts w:asciiTheme="minorHAnsi" w:hAnsiTheme="minorHAnsi" w:cs="Tahoma"/>
        </w:rPr>
      </w:pPr>
      <w:r w:rsidRPr="000A0F7A">
        <w:rPr>
          <w:rFonts w:asciiTheme="minorHAnsi" w:hAnsiTheme="minorHAnsi" w:cs="Tahoma"/>
        </w:rPr>
        <w:t xml:space="preserve">Οι βασικές αρχές που συνθέτουν την ποιότητα των υπηρεσιών του </w:t>
      </w:r>
      <w:r w:rsidR="00361FB5">
        <w:rPr>
          <w:rFonts w:asciiTheme="minorHAnsi" w:hAnsiTheme="minorHAnsi" w:cs="Tahoma"/>
        </w:rPr>
        <w:t>της επιχείρησης</w:t>
      </w:r>
      <w:r w:rsidRPr="000A0F7A">
        <w:rPr>
          <w:rFonts w:asciiTheme="minorHAnsi" w:hAnsiTheme="minorHAnsi" w:cs="Tahoma"/>
        </w:rPr>
        <w:t xml:space="preserve">  είναι :</w:t>
      </w:r>
    </w:p>
    <w:p w:rsidR="00615B21" w:rsidRPr="000A0F7A" w:rsidRDefault="00615B21" w:rsidP="000A0F7A">
      <w:pPr>
        <w:numPr>
          <w:ilvl w:val="0"/>
          <w:numId w:val="1"/>
        </w:numPr>
        <w:ind w:firstLine="142"/>
        <w:jc w:val="both"/>
        <w:rPr>
          <w:rFonts w:asciiTheme="minorHAnsi" w:hAnsiTheme="minorHAnsi" w:cs="Tahoma"/>
        </w:rPr>
      </w:pPr>
      <w:r w:rsidRPr="000A0F7A">
        <w:rPr>
          <w:rFonts w:asciiTheme="minorHAnsi" w:hAnsiTheme="minorHAnsi" w:cs="Tahoma"/>
        </w:rPr>
        <w:t>Υπάρχουν πλήρεις διαδικασίες προγραμματισμού ελέγχου και παρακολούθησης της ημερήσιας παραγωγής με στόχο την κάλυψη των ποιοτικών, χρονικών, ασφάλειας τροφίμων και κοστολογικών πλάνων.</w:t>
      </w:r>
    </w:p>
    <w:p w:rsidR="00615B21" w:rsidRPr="000A0F7A" w:rsidRDefault="00615B21" w:rsidP="000A0F7A">
      <w:pPr>
        <w:numPr>
          <w:ilvl w:val="0"/>
          <w:numId w:val="1"/>
        </w:numPr>
        <w:ind w:firstLine="142"/>
        <w:jc w:val="both"/>
        <w:rPr>
          <w:rFonts w:asciiTheme="minorHAnsi" w:hAnsiTheme="minorHAnsi" w:cs="Tahoma"/>
        </w:rPr>
      </w:pPr>
      <w:r w:rsidRPr="000A0F7A">
        <w:rPr>
          <w:rFonts w:asciiTheme="minorHAnsi" w:hAnsiTheme="minorHAnsi" w:cs="Tahoma"/>
        </w:rPr>
        <w:t>Όλες οι πρώτες ύλες γίνονται από εγκεκριμένους έπειτα από αξιολόγηση προμηθευτών</w:t>
      </w:r>
    </w:p>
    <w:p w:rsidR="00615B21" w:rsidRPr="000A0F7A" w:rsidRDefault="00615B21" w:rsidP="000A0F7A">
      <w:pPr>
        <w:numPr>
          <w:ilvl w:val="0"/>
          <w:numId w:val="1"/>
        </w:numPr>
        <w:ind w:firstLine="142"/>
        <w:jc w:val="both"/>
        <w:rPr>
          <w:rFonts w:asciiTheme="minorHAnsi" w:hAnsiTheme="minorHAnsi" w:cs="Tahoma"/>
        </w:rPr>
      </w:pPr>
      <w:r w:rsidRPr="000A0F7A">
        <w:rPr>
          <w:rFonts w:asciiTheme="minorHAnsi" w:hAnsiTheme="minorHAnsi" w:cs="Tahoma"/>
        </w:rPr>
        <w:t>Όλες οι εργασίες πραγματοποιούνται από ειδικευμένο προσωπικό</w:t>
      </w:r>
    </w:p>
    <w:p w:rsidR="00615B21" w:rsidRPr="000A0F7A" w:rsidRDefault="00615B21" w:rsidP="000A0F7A">
      <w:pPr>
        <w:numPr>
          <w:ilvl w:val="12"/>
          <w:numId w:val="0"/>
        </w:numPr>
        <w:ind w:firstLine="142"/>
        <w:jc w:val="both"/>
        <w:rPr>
          <w:rFonts w:asciiTheme="minorHAnsi" w:hAnsiTheme="minorHAnsi" w:cs="Tahoma"/>
        </w:rPr>
      </w:pPr>
      <w:r w:rsidRPr="000A0F7A">
        <w:rPr>
          <w:rFonts w:asciiTheme="minorHAnsi" w:hAnsiTheme="minorHAnsi" w:cs="Tahoma"/>
        </w:rPr>
        <w:t>Μέσα από την αρμονική συνεργασία όλων των ενδιαφερόμενων μερών (διοίκηση, προσωπικό, συνεργάτες, προμηθευτές) διασφαλίζει την επιτυχημένη ολοκλήρωση του έργου της. Η επιχείρηση δεσμεύεται για θέματα ασφάλειας τροφίμων να επικοινωνεί με την αλυσίδα τροφίμων.</w:t>
      </w:r>
    </w:p>
    <w:p w:rsidR="00615B21" w:rsidRPr="000A0F7A" w:rsidRDefault="00615B21" w:rsidP="000A0F7A">
      <w:pPr>
        <w:numPr>
          <w:ilvl w:val="12"/>
          <w:numId w:val="0"/>
        </w:numPr>
        <w:ind w:firstLine="142"/>
        <w:jc w:val="both"/>
        <w:rPr>
          <w:rFonts w:asciiTheme="minorHAnsi" w:hAnsiTheme="minorHAnsi" w:cs="Tahoma"/>
        </w:rPr>
      </w:pPr>
      <w:r w:rsidRPr="000A0F7A">
        <w:rPr>
          <w:rFonts w:asciiTheme="minorHAnsi" w:hAnsiTheme="minorHAnsi" w:cs="Tahoma"/>
        </w:rPr>
        <w:t>Για να επιτευχθούν τα παραπάνω:</w:t>
      </w:r>
    </w:p>
    <w:p w:rsidR="00776A29" w:rsidRPr="000A0F7A" w:rsidRDefault="00776A29" w:rsidP="000A0F7A">
      <w:pPr>
        <w:pStyle w:val="a6"/>
        <w:numPr>
          <w:ilvl w:val="0"/>
          <w:numId w:val="4"/>
        </w:numPr>
        <w:jc w:val="both"/>
        <w:rPr>
          <w:rFonts w:asciiTheme="minorHAnsi" w:hAnsiTheme="minorHAnsi" w:cs="Tahoma"/>
        </w:rPr>
      </w:pPr>
      <w:r w:rsidRPr="000A0F7A">
        <w:rPr>
          <w:rFonts w:asciiTheme="minorHAnsi" w:hAnsiTheme="minorHAnsi" w:cs="Tahoma"/>
        </w:rPr>
        <w:t>Έχει αναπτύξει τρόπους επικοινωνίας  τόσο μεταξύ ανθρώπινου δυναμικού όσο με προμηθευτές</w:t>
      </w:r>
      <w:r w:rsidR="00361FB5">
        <w:rPr>
          <w:rFonts w:asciiTheme="minorHAnsi" w:hAnsiTheme="minorHAnsi" w:cs="Tahoma"/>
        </w:rPr>
        <w:t>, πελάτες</w:t>
      </w:r>
    </w:p>
    <w:p w:rsidR="00D42DA2" w:rsidRPr="000A0F7A" w:rsidRDefault="00D42DA2" w:rsidP="000A0F7A">
      <w:pPr>
        <w:pStyle w:val="a6"/>
        <w:numPr>
          <w:ilvl w:val="0"/>
          <w:numId w:val="4"/>
        </w:numPr>
        <w:jc w:val="both"/>
        <w:rPr>
          <w:rFonts w:asciiTheme="minorHAnsi" w:hAnsiTheme="minorHAnsi" w:cs="Tahoma"/>
        </w:rPr>
      </w:pPr>
      <w:r w:rsidRPr="000A0F7A">
        <w:rPr>
          <w:rFonts w:asciiTheme="minorHAnsi" w:hAnsiTheme="minorHAnsi" w:cs="Tahoma"/>
        </w:rPr>
        <w:t xml:space="preserve">Έχει </w:t>
      </w:r>
      <w:r w:rsidR="00D62501" w:rsidRPr="000A0F7A">
        <w:rPr>
          <w:rFonts w:asciiTheme="minorHAnsi" w:hAnsiTheme="minorHAnsi" w:cs="Tahoma"/>
        </w:rPr>
        <w:t>ληφθεί υπόψη το πλαίσιο λειτουργίας του οργανισμού</w:t>
      </w:r>
    </w:p>
    <w:p w:rsidR="00615B21" w:rsidRPr="000A0F7A" w:rsidRDefault="00D44CDE" w:rsidP="000A0F7A">
      <w:pPr>
        <w:numPr>
          <w:ilvl w:val="0"/>
          <w:numId w:val="2"/>
        </w:numPr>
        <w:ind w:firstLine="142"/>
        <w:jc w:val="both"/>
        <w:rPr>
          <w:rFonts w:asciiTheme="minorHAnsi" w:hAnsiTheme="minorHAnsi" w:cs="Tahoma"/>
          <w:b/>
        </w:rPr>
      </w:pPr>
      <w:r w:rsidRPr="000A0F7A">
        <w:rPr>
          <w:rFonts w:asciiTheme="minorHAnsi" w:hAnsiTheme="minorHAnsi" w:cs="Tahoma"/>
        </w:rPr>
        <w:t>Αναπτύχθηκε  και εφαρμόζεται</w:t>
      </w:r>
      <w:r w:rsidR="00615B21" w:rsidRPr="000A0F7A">
        <w:rPr>
          <w:rFonts w:asciiTheme="minorHAnsi" w:hAnsiTheme="minorHAnsi" w:cs="Tahoma"/>
        </w:rPr>
        <w:t xml:space="preserve"> Σύστημα Διαχείρισης  κατά  </w:t>
      </w:r>
      <w:r w:rsidR="00615B21" w:rsidRPr="000A0F7A">
        <w:rPr>
          <w:rFonts w:asciiTheme="minorHAnsi" w:hAnsiTheme="minorHAnsi" w:cs="Tahoma"/>
          <w:b/>
        </w:rPr>
        <w:t xml:space="preserve">ΕΛΟΤ ΕΝ </w:t>
      </w:r>
      <w:r w:rsidR="00615B21" w:rsidRPr="000A0F7A">
        <w:rPr>
          <w:rFonts w:asciiTheme="minorHAnsi" w:hAnsiTheme="minorHAnsi" w:cs="Tahoma"/>
          <w:b/>
          <w:lang w:val="en-US"/>
        </w:rPr>
        <w:t>ISO</w:t>
      </w:r>
      <w:r w:rsidR="00615B21" w:rsidRPr="000A0F7A">
        <w:rPr>
          <w:rFonts w:asciiTheme="minorHAnsi" w:hAnsiTheme="minorHAnsi" w:cs="Tahoma"/>
          <w:b/>
        </w:rPr>
        <w:t xml:space="preserve"> 22000:</w:t>
      </w:r>
      <w:r w:rsidRPr="000A0F7A">
        <w:rPr>
          <w:rFonts w:asciiTheme="minorHAnsi" w:hAnsiTheme="minorHAnsi" w:cs="Tahoma"/>
          <w:b/>
        </w:rPr>
        <w:t>2018</w:t>
      </w:r>
    </w:p>
    <w:p w:rsidR="00615B21" w:rsidRPr="000A0F7A" w:rsidRDefault="00615B21" w:rsidP="000A0F7A">
      <w:pPr>
        <w:numPr>
          <w:ilvl w:val="0"/>
          <w:numId w:val="2"/>
        </w:numPr>
        <w:ind w:firstLine="142"/>
        <w:jc w:val="both"/>
        <w:rPr>
          <w:rFonts w:asciiTheme="minorHAnsi" w:hAnsiTheme="minorHAnsi" w:cs="Tahoma"/>
        </w:rPr>
      </w:pPr>
      <w:r w:rsidRPr="000A0F7A">
        <w:rPr>
          <w:rFonts w:asciiTheme="minorHAnsi" w:hAnsiTheme="minorHAnsi" w:cs="Tahoma"/>
        </w:rPr>
        <w:t>Ανασκοπούμε και βελτιώνουμε συνεχώς τα χαρακτηριστικά των υπηρεσιών μας, όπου αυτό είναι εφικτό, καθώς και την αποτελεσματικότητα των Διεργασιών μας και κατ’ επέκταση ολόκληρου του Συστήματος Διαχείρισης,</w:t>
      </w:r>
    </w:p>
    <w:p w:rsidR="00615B21" w:rsidRPr="000A0F7A" w:rsidRDefault="00615B21" w:rsidP="000A0F7A">
      <w:pPr>
        <w:numPr>
          <w:ilvl w:val="0"/>
          <w:numId w:val="2"/>
        </w:numPr>
        <w:ind w:firstLine="142"/>
        <w:jc w:val="both"/>
        <w:rPr>
          <w:rFonts w:asciiTheme="minorHAnsi" w:hAnsiTheme="minorHAnsi" w:cs="Tahoma"/>
        </w:rPr>
      </w:pPr>
      <w:r w:rsidRPr="000A0F7A">
        <w:rPr>
          <w:rFonts w:asciiTheme="minorHAnsi" w:hAnsiTheme="minorHAnsi" w:cs="Tahoma"/>
        </w:rPr>
        <w:t>Θέτουμε μετρήσιμους αντικειμενικούς στόχους για την ασφάλεια τροφίμων &amp;  για την ποιότητα, σε λειτουργικό επίπεδο καθώς και όσον αφορά τις υπηρεσίες μας. Οι στόχοι αυτοί καθιερώνονται και αξιολογούνται ως προς το βαθμό επίτευξής τους στα πλαίσια της Ανασκόπησης του Συστήματος Διαχείρισης Ποιότητας από τη Διοίκηση του οργανισμού, και λαμβάνουν υπόψη τις απειλές και ευκαιρίες που έχει προσδιορίσει η επιχείρηση.</w:t>
      </w:r>
    </w:p>
    <w:p w:rsidR="00615B21" w:rsidRPr="000A0F7A" w:rsidRDefault="00615B21" w:rsidP="000A0F7A">
      <w:pPr>
        <w:numPr>
          <w:ilvl w:val="0"/>
          <w:numId w:val="3"/>
        </w:numPr>
        <w:ind w:firstLine="142"/>
        <w:jc w:val="both"/>
        <w:rPr>
          <w:rFonts w:asciiTheme="minorHAnsi" w:hAnsiTheme="minorHAnsi" w:cs="Tahoma"/>
        </w:rPr>
      </w:pPr>
      <w:r w:rsidRPr="000A0F7A">
        <w:rPr>
          <w:rFonts w:asciiTheme="minorHAnsi" w:hAnsiTheme="minorHAnsi" w:cs="Tahoma"/>
        </w:rPr>
        <w:t>Παρέχουμε όλους τους αναγκαίους πόρους για την εξασφάλιση της απρόσκοπτης, αποδοτικής και αποτελεσματικής λειτουργίας του οργανισμού μας,</w:t>
      </w:r>
    </w:p>
    <w:p w:rsidR="00615B21" w:rsidRPr="000A0F7A" w:rsidRDefault="00615B21" w:rsidP="000A0F7A">
      <w:pPr>
        <w:numPr>
          <w:ilvl w:val="0"/>
          <w:numId w:val="3"/>
        </w:numPr>
        <w:ind w:firstLine="142"/>
        <w:jc w:val="both"/>
        <w:rPr>
          <w:rFonts w:asciiTheme="minorHAnsi" w:hAnsiTheme="minorHAnsi" w:cs="Tahoma"/>
        </w:rPr>
      </w:pPr>
      <w:r w:rsidRPr="000A0F7A">
        <w:rPr>
          <w:rFonts w:asciiTheme="minorHAnsi" w:hAnsiTheme="minorHAnsi" w:cs="Tahoma"/>
        </w:rPr>
        <w:t>Επενδύουμε στην συνεχή κατάρτιση,</w:t>
      </w:r>
      <w:r w:rsidR="00D62501" w:rsidRPr="000A0F7A">
        <w:rPr>
          <w:rFonts w:asciiTheme="minorHAnsi" w:hAnsiTheme="minorHAnsi" w:cs="Tahoma"/>
        </w:rPr>
        <w:t xml:space="preserve"> με σκοπό τη διασφάλιση της επαγγελματικής επάρκειας, την </w:t>
      </w:r>
      <w:r w:rsidRPr="000A0F7A">
        <w:rPr>
          <w:rFonts w:asciiTheme="minorHAnsi" w:hAnsiTheme="minorHAnsi" w:cs="Tahoma"/>
        </w:rPr>
        <w:t xml:space="preserve"> ενημέρωση και εκπαίδευση των στελεχών της ώστε να προάγουμε την ποιότητα</w:t>
      </w:r>
      <w:r w:rsidR="00D62501" w:rsidRPr="000A0F7A">
        <w:rPr>
          <w:rFonts w:asciiTheme="minorHAnsi" w:hAnsiTheme="minorHAnsi" w:cs="Tahoma"/>
        </w:rPr>
        <w:t xml:space="preserve"> και την  ασφάλεια</w:t>
      </w:r>
      <w:r w:rsidRPr="000A0F7A">
        <w:rPr>
          <w:rFonts w:asciiTheme="minorHAnsi" w:hAnsiTheme="minorHAnsi" w:cs="Tahoma"/>
        </w:rPr>
        <w:t xml:space="preserve"> των δραστηριοτήτων μας,</w:t>
      </w:r>
    </w:p>
    <w:p w:rsidR="00615B21" w:rsidRPr="000A0F7A" w:rsidRDefault="00615B21" w:rsidP="000A0F7A">
      <w:pPr>
        <w:numPr>
          <w:ilvl w:val="0"/>
          <w:numId w:val="3"/>
        </w:numPr>
        <w:ind w:firstLine="142"/>
        <w:jc w:val="both"/>
        <w:rPr>
          <w:rFonts w:asciiTheme="minorHAnsi" w:hAnsiTheme="minorHAnsi" w:cs="Tahoma"/>
        </w:rPr>
      </w:pPr>
      <w:r w:rsidRPr="000A0F7A">
        <w:rPr>
          <w:rFonts w:asciiTheme="minorHAnsi" w:hAnsiTheme="minorHAnsi" w:cs="Tahoma"/>
        </w:rPr>
        <w:t>Παρακολουθούμε, μετράμε και αξιολογούμε τις κρίσιμες παραμέτρους και Διεργασίες, ώστε να εξασφαλίζεται η Ποιότητα</w:t>
      </w:r>
    </w:p>
    <w:p w:rsidR="00615B21" w:rsidRPr="000A0F7A" w:rsidRDefault="00615B21" w:rsidP="000A0F7A">
      <w:pPr>
        <w:ind w:firstLine="142"/>
        <w:jc w:val="both"/>
        <w:rPr>
          <w:rFonts w:asciiTheme="minorHAnsi" w:hAnsiTheme="minorHAnsi" w:cs="Tahoma"/>
        </w:rPr>
      </w:pPr>
      <w:r w:rsidRPr="000A0F7A">
        <w:rPr>
          <w:rFonts w:asciiTheme="minorHAnsi" w:hAnsiTheme="minorHAnsi" w:cs="Tahoma"/>
        </w:rPr>
        <w:t>Το Σύστημα Διαχείρισης Ασφάλειας Τροφίμων παρακολουθείται, συντηρείται και βελτιώνεται μέσα από προγράμματα επιθεωρήσεων, αξιολογήσεων και ανασκοπήσεων. Είναι σχεδιασμένο έτσι, ώστε να δίνει βάρος στην πρόληψη, χωρίς όμως να υποτιμά μηχανισμούς διορθωτικών ενεργειών, όταν διαπιστωθεί μη συμμόρφωση του Συστήματος Διαχείρισης</w:t>
      </w:r>
      <w:r w:rsidR="00D44CDE" w:rsidRPr="000A0F7A">
        <w:rPr>
          <w:rFonts w:asciiTheme="minorHAnsi" w:hAnsiTheme="minorHAnsi" w:cs="Tahoma"/>
        </w:rPr>
        <w:t xml:space="preserve"> Ασφάλειας Τροφίμων</w:t>
      </w:r>
      <w:r w:rsidRPr="000A0F7A">
        <w:rPr>
          <w:rFonts w:asciiTheme="minorHAnsi" w:hAnsiTheme="minorHAnsi" w:cs="Tahoma"/>
        </w:rPr>
        <w:t xml:space="preserve"> με τις απαιτήσεις.</w:t>
      </w:r>
    </w:p>
    <w:p w:rsidR="00615B21" w:rsidRPr="000A0F7A" w:rsidRDefault="00615B21" w:rsidP="000A0F7A">
      <w:pPr>
        <w:pStyle w:val="BodyText21"/>
        <w:ind w:firstLine="142"/>
        <w:jc w:val="both"/>
        <w:rPr>
          <w:rFonts w:asciiTheme="minorHAnsi" w:hAnsiTheme="minorHAnsi" w:cs="Tahoma"/>
          <w:sz w:val="20"/>
        </w:rPr>
      </w:pPr>
      <w:r w:rsidRPr="000A0F7A">
        <w:rPr>
          <w:rFonts w:asciiTheme="minorHAnsi" w:hAnsiTheme="minorHAnsi" w:cs="Tahoma"/>
          <w:sz w:val="20"/>
        </w:rPr>
        <w:t>Η επίτευξη των στόχων επιτυγχάνεται με σύγχρονη τεχνογνωσία, συμμόρφωση ως προς την Ευρωπαϊκή &amp; Εθνική Νομοθεσία, συμμόρφωση ω</w:t>
      </w:r>
      <w:r w:rsidR="00371909" w:rsidRPr="000A0F7A">
        <w:rPr>
          <w:rFonts w:asciiTheme="minorHAnsi" w:hAnsiTheme="minorHAnsi" w:cs="Tahoma"/>
          <w:sz w:val="20"/>
        </w:rPr>
        <w:t xml:space="preserve">ς προς τις συνθήκες της αγοράς, </w:t>
      </w:r>
      <w:r w:rsidRPr="000A0F7A">
        <w:rPr>
          <w:rFonts w:asciiTheme="minorHAnsi" w:hAnsiTheme="minorHAnsi" w:cs="Tahoma"/>
          <w:sz w:val="20"/>
        </w:rPr>
        <w:t>με βοηθητικές λειτουργίες και με παροχές των απαραίτητων πόρων (δηλαδή των ηθικών και υλικών μέσων), με συνεχή ευαισθητοποίηση και ενημέρωση</w:t>
      </w:r>
      <w:r w:rsidR="00371909" w:rsidRPr="000A0F7A">
        <w:rPr>
          <w:rFonts w:asciiTheme="minorHAnsi" w:hAnsiTheme="minorHAnsi" w:cs="Tahoma"/>
          <w:sz w:val="20"/>
        </w:rPr>
        <w:t xml:space="preserve"> σε θέματα Ασφάλειας Τροφίμων.</w:t>
      </w:r>
    </w:p>
    <w:p w:rsidR="00371909" w:rsidRPr="000A0F7A" w:rsidRDefault="00371909" w:rsidP="000A0F7A">
      <w:pPr>
        <w:ind w:firstLine="142"/>
        <w:jc w:val="both"/>
        <w:rPr>
          <w:rFonts w:ascii="Calibri" w:hAnsi="Calibri"/>
        </w:rPr>
      </w:pPr>
      <w:r w:rsidRPr="000A0F7A">
        <w:rPr>
          <w:rFonts w:ascii="Calibri" w:hAnsi="Calibri"/>
        </w:rPr>
        <w:t>Η αδιάκοπη προσπάθεια για συνεχή βελτίωση της αποτελεσματικότητας του Συστήματος αποτελεί κύριο μέλημα της εταιρίας και φιλοσοφία κάθε εργαζομένου, αλλά και χτίζοντας την ίδια φιλοσοφία στους προμηθευτές/συνεργάτες μας.</w:t>
      </w:r>
    </w:p>
    <w:p w:rsidR="000A0F7A" w:rsidRDefault="00371909" w:rsidP="005160E8">
      <w:pPr>
        <w:ind w:firstLine="142"/>
        <w:jc w:val="both"/>
        <w:rPr>
          <w:rFonts w:ascii="Calibri" w:hAnsi="Calibri"/>
        </w:rPr>
      </w:pPr>
      <w:r w:rsidRPr="000A0F7A">
        <w:rPr>
          <w:rFonts w:ascii="Calibri" w:hAnsi="Calibri"/>
        </w:rPr>
        <w:t xml:space="preserve">Υιοθετώντας την αρχή της συνεχούς βελτίωσης, </w:t>
      </w:r>
      <w:r w:rsidR="00000657" w:rsidRPr="000A0F7A">
        <w:rPr>
          <w:rFonts w:ascii="Calibri" w:hAnsi="Calibri"/>
        </w:rPr>
        <w:t xml:space="preserve">η </w:t>
      </w:r>
      <w:r w:rsidR="00F0770B" w:rsidRPr="000A0F7A">
        <w:rPr>
          <w:rFonts w:ascii="Calibri" w:hAnsi="Calibri"/>
        </w:rPr>
        <w:t>ε</w:t>
      </w:r>
      <w:r w:rsidR="00F0770B">
        <w:rPr>
          <w:rFonts w:ascii="Calibri" w:hAnsi="Calibri"/>
        </w:rPr>
        <w:t>πιχείρηση</w:t>
      </w:r>
      <w:r w:rsidR="00C44E74" w:rsidRPr="000A0F7A">
        <w:rPr>
          <w:rFonts w:asciiTheme="minorHAnsi" w:hAnsiTheme="minorHAnsi" w:cs="Tahoma"/>
          <w:b/>
          <w:szCs w:val="22"/>
        </w:rPr>
        <w:t>"</w:t>
      </w:r>
      <w:r w:rsidR="005C219E" w:rsidRPr="005C219E">
        <w:rPr>
          <w:rFonts w:asciiTheme="minorHAnsi" w:hAnsiTheme="minorHAnsi" w:cs="Tahoma"/>
          <w:b/>
          <w:szCs w:val="22"/>
        </w:rPr>
        <w:t xml:space="preserve">Φάρμα Χριστόπουλου </w:t>
      </w:r>
      <w:r w:rsidR="00C44E74" w:rsidRPr="000A0F7A">
        <w:rPr>
          <w:rFonts w:asciiTheme="minorHAnsi" w:hAnsiTheme="minorHAnsi" w:cs="Tahoma"/>
          <w:b/>
          <w:szCs w:val="22"/>
        </w:rPr>
        <w:t>"</w:t>
      </w:r>
      <w:r w:rsidRPr="000A0F7A">
        <w:rPr>
          <w:rFonts w:ascii="Calibri" w:hAnsi="Calibri"/>
        </w:rPr>
        <w:t xml:space="preserve">αναγνωρίζει και ανταμείβει </w:t>
      </w:r>
      <w:r w:rsidR="00D62501" w:rsidRPr="000A0F7A">
        <w:rPr>
          <w:rFonts w:ascii="Calibri" w:hAnsi="Calibri"/>
        </w:rPr>
        <w:t xml:space="preserve">την ομαδική εργασία, </w:t>
      </w:r>
      <w:r w:rsidRPr="000A0F7A">
        <w:rPr>
          <w:rFonts w:ascii="Calibri" w:hAnsi="Calibri"/>
        </w:rPr>
        <w:t>την ατομική προσπάθεια,</w:t>
      </w:r>
      <w:r w:rsidR="0020462D" w:rsidRPr="000A0F7A">
        <w:rPr>
          <w:rFonts w:ascii="Calibri" w:hAnsi="Calibri"/>
        </w:rPr>
        <w:t xml:space="preserve"> επενδύεισ</w:t>
      </w:r>
      <w:r w:rsidR="00D62501" w:rsidRPr="000A0F7A">
        <w:rPr>
          <w:rFonts w:ascii="Calibri" w:hAnsi="Calibri"/>
        </w:rPr>
        <w:t>τον τεχνικό εξοπλισμό, που προάγει ασφαλέστερα τρόπους διαχείρισης τροφίμων με</w:t>
      </w:r>
      <w:r w:rsidR="00EF37E5" w:rsidRPr="000A0F7A">
        <w:rPr>
          <w:rFonts w:ascii="Calibri" w:hAnsi="Calibri"/>
        </w:rPr>
        <w:t xml:space="preserve"> σ</w:t>
      </w:r>
      <w:r w:rsidR="00D62501" w:rsidRPr="000A0F7A">
        <w:rPr>
          <w:rFonts w:ascii="Calibri" w:hAnsi="Calibri"/>
        </w:rPr>
        <w:t>εβασμόσ</w:t>
      </w:r>
      <w:r w:rsidR="00EF37E5" w:rsidRPr="000A0F7A">
        <w:rPr>
          <w:rFonts w:ascii="Calibri" w:hAnsi="Calibri"/>
        </w:rPr>
        <w:t>τον πελάτη.</w:t>
      </w:r>
    </w:p>
    <w:p w:rsidR="002F47BA" w:rsidRPr="00580381" w:rsidRDefault="002F47BA" w:rsidP="00580381">
      <w:pPr>
        <w:jc w:val="both"/>
        <w:rPr>
          <w:rFonts w:ascii="Calibri" w:hAnsi="Calibri"/>
        </w:rPr>
      </w:pPr>
    </w:p>
    <w:sectPr w:rsidR="002F47BA" w:rsidRPr="00580381" w:rsidSect="00FE084D">
      <w:headerReference w:type="default" r:id="rId7"/>
      <w:pgSz w:w="11906" w:h="16838"/>
      <w:pgMar w:top="1528" w:right="991" w:bottom="851" w:left="993" w:header="426"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7B" w:rsidRDefault="00876E7B" w:rsidP="000629F8">
      <w:r>
        <w:separator/>
      </w:r>
    </w:p>
  </w:endnote>
  <w:endnote w:type="continuationSeparator" w:id="1">
    <w:p w:rsidR="00876E7B" w:rsidRDefault="00876E7B" w:rsidP="00062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7B" w:rsidRDefault="00876E7B" w:rsidP="000629F8">
      <w:r>
        <w:separator/>
      </w:r>
    </w:p>
  </w:footnote>
  <w:footnote w:type="continuationSeparator" w:id="1">
    <w:p w:rsidR="00876E7B" w:rsidRDefault="00876E7B" w:rsidP="00062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BA" w:rsidRDefault="005C219E" w:rsidP="00EF37E5">
    <w:pPr>
      <w:ind w:left="284"/>
      <w:jc w:val="center"/>
      <w:rPr>
        <w:rFonts w:asciiTheme="minorHAnsi" w:hAnsiTheme="minorHAnsi" w:cs="Tahoma"/>
        <w:b/>
        <w:sz w:val="32"/>
        <w:szCs w:val="24"/>
      </w:rPr>
    </w:pPr>
    <w:r>
      <w:rPr>
        <w:noProof/>
        <w:lang w:eastAsia="el-GR"/>
      </w:rPr>
      <w:drawing>
        <wp:anchor distT="0" distB="0" distL="114300" distR="114300" simplePos="0" relativeHeight="251659264" behindDoc="0" locked="0" layoutInCell="1" allowOverlap="1">
          <wp:simplePos x="0" y="0"/>
          <wp:positionH relativeFrom="column">
            <wp:posOffset>1874520</wp:posOffset>
          </wp:positionH>
          <wp:positionV relativeFrom="paragraph">
            <wp:posOffset>-91440</wp:posOffset>
          </wp:positionV>
          <wp:extent cx="754380" cy="701675"/>
          <wp:effectExtent l="0" t="0" r="0" b="0"/>
          <wp:wrapSquare wrapText="bothSides"/>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380" cy="701675"/>
                  </a:xfrm>
                  <a:prstGeom prst="rect">
                    <a:avLst/>
                  </a:prstGeom>
                </pic:spPr>
              </pic:pic>
            </a:graphicData>
          </a:graphic>
        </wp:anchor>
      </w:drawing>
    </w:r>
  </w:p>
  <w:p w:rsidR="002F47BA" w:rsidRDefault="005C219E" w:rsidP="005160E8">
    <w:pPr>
      <w:rPr>
        <w:rFonts w:asciiTheme="minorHAnsi" w:hAnsiTheme="minorHAnsi" w:cs="Tahoma"/>
        <w:b/>
        <w:sz w:val="28"/>
        <w:szCs w:val="22"/>
      </w:rPr>
    </w:pPr>
    <w:r>
      <w:rPr>
        <w:noProof/>
        <w:lang w:eastAsia="el-GR"/>
      </w:rPr>
      <w:drawing>
        <wp:anchor distT="0" distB="0" distL="114300" distR="114300" simplePos="0" relativeHeight="251661312" behindDoc="0" locked="0" layoutInCell="1" allowOverlap="1">
          <wp:simplePos x="0" y="0"/>
          <wp:positionH relativeFrom="column">
            <wp:posOffset>3070860</wp:posOffset>
          </wp:positionH>
          <wp:positionV relativeFrom="paragraph">
            <wp:posOffset>22225</wp:posOffset>
          </wp:positionV>
          <wp:extent cx="1013460" cy="29527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3460" cy="295275"/>
                  </a:xfrm>
                  <a:prstGeom prst="rect">
                    <a:avLst/>
                  </a:prstGeom>
                  <a:noFill/>
                </pic:spPr>
              </pic:pic>
            </a:graphicData>
          </a:graphic>
        </wp:anchor>
      </w:drawing>
    </w:r>
  </w:p>
  <w:p w:rsidR="002F47BA" w:rsidRDefault="002F47BA" w:rsidP="005160E8">
    <w:pPr>
      <w:jc w:val="center"/>
      <w:rPr>
        <w:rFonts w:asciiTheme="minorHAnsi" w:hAnsiTheme="minorHAnsi" w:cs="Tahoma"/>
        <w:b/>
        <w:sz w:val="28"/>
        <w:szCs w:val="22"/>
      </w:rPr>
    </w:pPr>
  </w:p>
  <w:p w:rsidR="002F47BA" w:rsidRDefault="002F47BA" w:rsidP="005160E8">
    <w:pPr>
      <w:jc w:val="center"/>
      <w:rPr>
        <w:rFonts w:asciiTheme="minorHAnsi" w:hAnsiTheme="minorHAnsi" w:cs="Tahoma"/>
        <w:b/>
        <w:sz w:val="28"/>
        <w:szCs w:val="22"/>
      </w:rPr>
    </w:pPr>
    <w:r>
      <w:rPr>
        <w:rFonts w:asciiTheme="minorHAnsi" w:hAnsiTheme="minorHAnsi" w:cs="Tahoma"/>
        <w:b/>
        <w:sz w:val="28"/>
        <w:szCs w:val="22"/>
      </w:rPr>
      <w:t xml:space="preserve">ΠΟΛΙΤΙΚΗ </w:t>
    </w:r>
    <w:r w:rsidRPr="00EF37E5">
      <w:rPr>
        <w:rFonts w:asciiTheme="minorHAnsi" w:hAnsiTheme="minorHAnsi" w:cs="Tahoma"/>
        <w:b/>
        <w:sz w:val="28"/>
        <w:szCs w:val="22"/>
      </w:rPr>
      <w:t>ΔΙΑΧΕΙΡΙΣΗΣ</w:t>
    </w:r>
    <w:r>
      <w:rPr>
        <w:rFonts w:asciiTheme="minorHAnsi" w:hAnsiTheme="minorHAnsi" w:cs="Tahoma"/>
        <w:b/>
        <w:sz w:val="28"/>
        <w:szCs w:val="22"/>
      </w:rPr>
      <w:t xml:space="preserve"> ΑΣΦΑΛΕΙΑΣ ΤΡΟΦΙΜΩΝ</w:t>
    </w:r>
  </w:p>
  <w:p w:rsidR="002F47BA" w:rsidRPr="00EF37E5" w:rsidRDefault="002F47BA" w:rsidP="005160E8">
    <w:pPr>
      <w:jc w:val="center"/>
      <w:rPr>
        <w:rFonts w:asciiTheme="minorHAnsi" w:hAnsiTheme="minorHAnsi" w:cs="Tahoma"/>
        <w:b/>
        <w:sz w:val="28"/>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C56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67DB11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77D32645"/>
    <w:multiLevelType w:val="singleLevel"/>
    <w:tmpl w:val="DA2AFB20"/>
    <w:lvl w:ilvl="0">
      <w:start w:val="2"/>
      <w:numFmt w:val="bullet"/>
      <w:lvlText w:val="-"/>
      <w:lvlJc w:val="left"/>
      <w:pPr>
        <w:tabs>
          <w:tab w:val="num" w:pos="360"/>
        </w:tabs>
        <w:ind w:left="360" w:hanging="360"/>
      </w:pPr>
      <w:rPr>
        <w:rFonts w:ascii="Times New Roman" w:hAnsi="Times New Roman" w:hint="default"/>
      </w:rPr>
    </w:lvl>
  </w:abstractNum>
  <w:abstractNum w:abstractNumId="3">
    <w:nsid w:val="7A37637E"/>
    <w:multiLevelType w:val="hybridMultilevel"/>
    <w:tmpl w:val="29A05F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0629F8"/>
    <w:rsid w:val="00000657"/>
    <w:rsid w:val="00000EB4"/>
    <w:rsid w:val="00014FEB"/>
    <w:rsid w:val="000629F8"/>
    <w:rsid w:val="00077C15"/>
    <w:rsid w:val="00083C8A"/>
    <w:rsid w:val="00087318"/>
    <w:rsid w:val="00095E71"/>
    <w:rsid w:val="000A0F7A"/>
    <w:rsid w:val="000D46AC"/>
    <w:rsid w:val="001176AE"/>
    <w:rsid w:val="00125498"/>
    <w:rsid w:val="001962A0"/>
    <w:rsid w:val="001A0B49"/>
    <w:rsid w:val="001C5D4D"/>
    <w:rsid w:val="001C6F5D"/>
    <w:rsid w:val="001F0EF2"/>
    <w:rsid w:val="001F5D30"/>
    <w:rsid w:val="0020462D"/>
    <w:rsid w:val="0027546F"/>
    <w:rsid w:val="002C1F54"/>
    <w:rsid w:val="002F47BA"/>
    <w:rsid w:val="002F781B"/>
    <w:rsid w:val="00303644"/>
    <w:rsid w:val="00357D33"/>
    <w:rsid w:val="00361FB5"/>
    <w:rsid w:val="00371909"/>
    <w:rsid w:val="003A05F6"/>
    <w:rsid w:val="003D12B7"/>
    <w:rsid w:val="003D321B"/>
    <w:rsid w:val="00403FFC"/>
    <w:rsid w:val="00434533"/>
    <w:rsid w:val="00481143"/>
    <w:rsid w:val="00495FCE"/>
    <w:rsid w:val="004E7613"/>
    <w:rsid w:val="005160E8"/>
    <w:rsid w:val="00525DCE"/>
    <w:rsid w:val="0055056F"/>
    <w:rsid w:val="00565956"/>
    <w:rsid w:val="0056601B"/>
    <w:rsid w:val="00580381"/>
    <w:rsid w:val="005A6E6A"/>
    <w:rsid w:val="005C219E"/>
    <w:rsid w:val="00615B21"/>
    <w:rsid w:val="006A49EC"/>
    <w:rsid w:val="006F082A"/>
    <w:rsid w:val="00732D13"/>
    <w:rsid w:val="0077090E"/>
    <w:rsid w:val="00771CE1"/>
    <w:rsid w:val="00774C7A"/>
    <w:rsid w:val="00776A29"/>
    <w:rsid w:val="007B0749"/>
    <w:rsid w:val="00822A24"/>
    <w:rsid w:val="00876E7B"/>
    <w:rsid w:val="00894D93"/>
    <w:rsid w:val="008A565B"/>
    <w:rsid w:val="008D7DA6"/>
    <w:rsid w:val="008E09D6"/>
    <w:rsid w:val="00906C3C"/>
    <w:rsid w:val="00911AAB"/>
    <w:rsid w:val="00915E54"/>
    <w:rsid w:val="00947DCD"/>
    <w:rsid w:val="009978D7"/>
    <w:rsid w:val="009C20E1"/>
    <w:rsid w:val="009D3D05"/>
    <w:rsid w:val="009E0787"/>
    <w:rsid w:val="00A03A13"/>
    <w:rsid w:val="00A43C67"/>
    <w:rsid w:val="00A53CDB"/>
    <w:rsid w:val="00A7342B"/>
    <w:rsid w:val="00AB1BD4"/>
    <w:rsid w:val="00B100EE"/>
    <w:rsid w:val="00B5170B"/>
    <w:rsid w:val="00B95513"/>
    <w:rsid w:val="00BC15C2"/>
    <w:rsid w:val="00C3247B"/>
    <w:rsid w:val="00C44E74"/>
    <w:rsid w:val="00C47093"/>
    <w:rsid w:val="00C600ED"/>
    <w:rsid w:val="00CA096B"/>
    <w:rsid w:val="00CC6560"/>
    <w:rsid w:val="00CD5038"/>
    <w:rsid w:val="00CF254B"/>
    <w:rsid w:val="00D40A4C"/>
    <w:rsid w:val="00D42DA2"/>
    <w:rsid w:val="00D44CDE"/>
    <w:rsid w:val="00D62501"/>
    <w:rsid w:val="00D81033"/>
    <w:rsid w:val="00DD205F"/>
    <w:rsid w:val="00DE702F"/>
    <w:rsid w:val="00E57730"/>
    <w:rsid w:val="00E80F6B"/>
    <w:rsid w:val="00EF37E5"/>
    <w:rsid w:val="00F0770B"/>
    <w:rsid w:val="00F27272"/>
    <w:rsid w:val="00F310DF"/>
    <w:rsid w:val="00F53754"/>
    <w:rsid w:val="00FB3C2F"/>
    <w:rsid w:val="00FC7E64"/>
    <w:rsid w:val="00FD1E1B"/>
    <w:rsid w:val="00FD2D6D"/>
    <w:rsid w:val="00FE08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F8"/>
    <w:rPr>
      <w:rFonts w:ascii="Georgia" w:eastAsia="Times New Roman" w:hAnsi="Georg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0629F8"/>
    <w:pPr>
      <w:overflowPunct w:val="0"/>
      <w:autoSpaceDE w:val="0"/>
      <w:autoSpaceDN w:val="0"/>
      <w:adjustRightInd w:val="0"/>
      <w:textAlignment w:val="baseline"/>
    </w:pPr>
    <w:rPr>
      <w:rFonts w:ascii="Times New Roman" w:hAnsi="Times New Roman"/>
      <w:sz w:val="24"/>
      <w:lang w:eastAsia="el-GR"/>
    </w:rPr>
  </w:style>
  <w:style w:type="paragraph" w:styleId="a3">
    <w:name w:val="header"/>
    <w:basedOn w:val="a"/>
    <w:link w:val="Char"/>
    <w:unhideWhenUsed/>
    <w:rsid w:val="000629F8"/>
    <w:pPr>
      <w:tabs>
        <w:tab w:val="center" w:pos="4153"/>
        <w:tab w:val="right" w:pos="8306"/>
      </w:tabs>
    </w:pPr>
  </w:style>
  <w:style w:type="character" w:customStyle="1" w:styleId="Char">
    <w:name w:val="Κεφαλίδα Char"/>
    <w:basedOn w:val="a0"/>
    <w:link w:val="a3"/>
    <w:rsid w:val="000629F8"/>
    <w:rPr>
      <w:rFonts w:ascii="Georgia" w:eastAsia="Times New Roman" w:hAnsi="Georgia" w:cs="Times New Roman"/>
      <w:sz w:val="20"/>
      <w:szCs w:val="20"/>
    </w:rPr>
  </w:style>
  <w:style w:type="paragraph" w:styleId="a4">
    <w:name w:val="footer"/>
    <w:basedOn w:val="a"/>
    <w:link w:val="Char0"/>
    <w:uiPriority w:val="99"/>
    <w:unhideWhenUsed/>
    <w:rsid w:val="000629F8"/>
    <w:pPr>
      <w:tabs>
        <w:tab w:val="center" w:pos="4153"/>
        <w:tab w:val="right" w:pos="8306"/>
      </w:tabs>
    </w:pPr>
  </w:style>
  <w:style w:type="character" w:customStyle="1" w:styleId="Char0">
    <w:name w:val="Υποσέλιδο Char"/>
    <w:basedOn w:val="a0"/>
    <w:link w:val="a4"/>
    <w:uiPriority w:val="99"/>
    <w:rsid w:val="000629F8"/>
    <w:rPr>
      <w:rFonts w:ascii="Georgia" w:eastAsia="Times New Roman" w:hAnsi="Georgia" w:cs="Times New Roman"/>
      <w:sz w:val="20"/>
      <w:szCs w:val="20"/>
    </w:rPr>
  </w:style>
  <w:style w:type="paragraph" w:styleId="a5">
    <w:name w:val="Balloon Text"/>
    <w:basedOn w:val="a"/>
    <w:link w:val="Char1"/>
    <w:uiPriority w:val="99"/>
    <w:semiHidden/>
    <w:unhideWhenUsed/>
    <w:rsid w:val="00EF37E5"/>
    <w:rPr>
      <w:rFonts w:ascii="Tahoma" w:hAnsi="Tahoma" w:cs="Tahoma"/>
      <w:sz w:val="16"/>
      <w:szCs w:val="16"/>
    </w:rPr>
  </w:style>
  <w:style w:type="character" w:customStyle="1" w:styleId="Char1">
    <w:name w:val="Κείμενο πλαισίου Char"/>
    <w:basedOn w:val="a0"/>
    <w:link w:val="a5"/>
    <w:uiPriority w:val="99"/>
    <w:semiHidden/>
    <w:rsid w:val="00EF37E5"/>
    <w:rPr>
      <w:rFonts w:ascii="Tahoma" w:eastAsia="Times New Roman" w:hAnsi="Tahoma" w:cs="Tahoma"/>
      <w:sz w:val="16"/>
      <w:szCs w:val="16"/>
      <w:lang w:eastAsia="en-US"/>
    </w:rPr>
  </w:style>
  <w:style w:type="paragraph" w:styleId="a6">
    <w:name w:val="List Paragraph"/>
    <w:basedOn w:val="a"/>
    <w:uiPriority w:val="34"/>
    <w:qFormat/>
    <w:rsid w:val="00776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3872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souliotis</dc:creator>
  <cp:lastModifiedBy>workgroup</cp:lastModifiedBy>
  <cp:revision>2</cp:revision>
  <cp:lastPrinted>2020-03-12T17:25:00Z</cp:lastPrinted>
  <dcterms:created xsi:type="dcterms:W3CDTF">2022-02-23T10:04:00Z</dcterms:created>
  <dcterms:modified xsi:type="dcterms:W3CDTF">2022-02-23T10:04:00Z</dcterms:modified>
</cp:coreProperties>
</file>